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62E8D" w:rsidRPr="00462E8D">
        <w:rPr>
          <w:rFonts w:ascii="GHEA Grapalat" w:hAnsi="GHEA Grapalat"/>
          <w:i w:val="0"/>
          <w:sz w:val="24"/>
          <w:szCs w:val="24"/>
        </w:rPr>
        <w:t>24</w:t>
      </w:r>
      <w:r>
        <w:rPr>
          <w:rFonts w:ascii="GHEA Grapalat" w:hAnsi="GHEA Grapalat"/>
          <w:i w:val="0"/>
          <w:sz w:val="24"/>
          <w:szCs w:val="24"/>
        </w:rPr>
        <w:t>.</w:t>
      </w:r>
      <w:r w:rsidR="00D8586D">
        <w:rPr>
          <w:rFonts w:ascii="GHEA Grapalat" w:hAnsi="GHEA Grapalat"/>
          <w:i w:val="0"/>
          <w:sz w:val="24"/>
          <w:szCs w:val="24"/>
        </w:rPr>
        <w:t>0</w:t>
      </w:r>
      <w:r w:rsidR="00717161" w:rsidRPr="00717161">
        <w:rPr>
          <w:rFonts w:ascii="GHEA Grapalat" w:hAnsi="GHEA Grapalat"/>
          <w:i w:val="0"/>
          <w:sz w:val="24"/>
          <w:szCs w:val="24"/>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717161">
        <w:rPr>
          <w:rFonts w:ascii="GHEA Grapalat" w:hAnsi="GHEA Grapalat"/>
          <w:b/>
          <w:i w:val="0"/>
          <w:sz w:val="24"/>
          <w:szCs w:val="24"/>
        </w:rPr>
        <w:t>23/56</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A94379" w:rsidRPr="00A94379">
        <w:rPr>
          <w:rFonts w:ascii="GHEA Grapalat" w:hAnsi="GHEA Grapalat" w:cs="Calibri"/>
          <w:b/>
          <w:bCs/>
          <w:i w:val="0"/>
          <w:color w:val="000000"/>
          <w:sz w:val="24"/>
          <w:szCs w:val="24"/>
        </w:rPr>
        <w:t xml:space="preserve">по техническому надзору  </w:t>
      </w:r>
      <w:r w:rsidR="00A94379" w:rsidRPr="00A94379">
        <w:rPr>
          <w:rFonts w:ascii="GHEA Grapalat" w:hAnsi="GHEA Grapalat" w:cs="Calibri" w:hint="eastAsia"/>
          <w:b/>
          <w:bCs/>
          <w:i w:val="0"/>
          <w:color w:val="000000"/>
          <w:sz w:val="24"/>
          <w:szCs w:val="24"/>
        </w:rPr>
        <w:t>качества</w:t>
      </w:r>
      <w:r w:rsidR="00A94379" w:rsidRPr="00A94379">
        <w:rPr>
          <w:rFonts w:ascii="GHEA Grapalat" w:hAnsi="GHEA Grapalat" w:cs="Calibri"/>
          <w:b/>
          <w:bCs/>
          <w:i w:val="0"/>
          <w:color w:val="000000"/>
          <w:sz w:val="24"/>
          <w:szCs w:val="24"/>
        </w:rPr>
        <w:t xml:space="preserve"> </w:t>
      </w:r>
      <w:r w:rsidR="00717161">
        <w:rPr>
          <w:rFonts w:ascii="GHEA Grapalat" w:hAnsi="GHEA Grapalat" w:cs="Calibri" w:hint="eastAsia"/>
          <w:b/>
          <w:bCs/>
          <w:i w:val="0"/>
          <w:color w:val="000000"/>
          <w:sz w:val="24"/>
          <w:szCs w:val="24"/>
        </w:rPr>
        <w:t>работ по ремонтy и обслуживание дворовых территорий и детских площадок административного района Малатиа-Себасти г. Еревана</w:t>
      </w:r>
      <w:r w:rsidR="00A94379" w:rsidRPr="001E4122">
        <w:rPr>
          <w:rFonts w:ascii="GHEA Grapalat" w:hAnsi="GHEA Grapalat"/>
          <w:i w:val="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62E8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62E8D">
        <w:rPr>
          <w:rFonts w:ascii="GHEA Grapalat" w:hAnsi="GHEA Grapalat"/>
          <w:b/>
          <w:i w:val="0"/>
          <w:spacing w:val="6"/>
          <w:sz w:val="24"/>
          <w:szCs w:val="24"/>
        </w:rPr>
        <w:t xml:space="preserve">часов </w:t>
      </w:r>
      <w:r w:rsidR="00462E8D" w:rsidRPr="00462E8D">
        <w:rPr>
          <w:rFonts w:ascii="GHEA Grapalat" w:hAnsi="GHEA Grapalat"/>
          <w:b/>
          <w:i w:val="0"/>
          <w:spacing w:val="6"/>
          <w:sz w:val="24"/>
          <w:szCs w:val="24"/>
        </w:rPr>
        <w:t>06.06</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62E8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62E8D">
        <w:rPr>
          <w:rFonts w:ascii="GHEA Grapalat" w:hAnsi="GHEA Grapalat"/>
          <w:b/>
          <w:i w:val="0"/>
          <w:spacing w:val="6"/>
          <w:sz w:val="24"/>
          <w:szCs w:val="24"/>
        </w:rPr>
        <w:t>06.06</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w:t>
      </w:r>
      <w:r w:rsidR="00A94379" w:rsidRPr="00394854">
        <w:rPr>
          <w:rFonts w:ascii="GHEA Grapalat" w:hAnsi="GHEA Grapalat" w:cs="Calibri"/>
          <w:bCs/>
          <w:color w:val="000000" w:themeColor="text1"/>
        </w:rPr>
        <w:t xml:space="preserve">УСЛУГ </w:t>
      </w:r>
      <w:r w:rsidR="00A94379" w:rsidRPr="00A94379">
        <w:rPr>
          <w:rFonts w:ascii="GHEA Grapalat" w:hAnsi="GHEA Grapalat" w:cs="Calibri"/>
          <w:bCs/>
          <w:color w:val="000000" w:themeColor="text1"/>
        </w:rPr>
        <w:t xml:space="preserve">ПО ТЕХНИЧЕСКОМУ НАДЗОРУ  КАЧЕСТВА </w:t>
      </w:r>
      <w:r w:rsidR="00717161">
        <w:rPr>
          <w:rFonts w:ascii="GHEA Grapalat" w:hAnsi="GHEA Grapalat" w:cs="Calibri"/>
          <w:bCs/>
          <w:color w:val="000000" w:themeColor="text1"/>
        </w:rPr>
        <w:t>РАБОТ ПО РЕМОНТY И ОБСЛУЖИВАНИЕ ДВОРОВЫХ ТЕРРИТОРИЙ И ДЕТСКИХ ПЛОЩАДОК АДМИНИСТРАТИВНОГО РАЙОНА МАЛАТИА-СЕБАСТИ Г. ЕРЕВАНА</w:t>
      </w:r>
      <w:r w:rsidR="00A94379" w:rsidRPr="003F4ABA">
        <w:rPr>
          <w:rFonts w:ascii="GHEA Grapalat" w:hAnsi="GHEA Grapalat" w:cs="Calibri"/>
          <w:bCs/>
          <w:color w:val="000000" w:themeColor="text1"/>
        </w:rPr>
        <w:t xml:space="preserve">  </w:t>
      </w:r>
      <w:r w:rsidR="00A94379"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A94379" w:rsidRPr="00394854">
        <w:rPr>
          <w:rFonts w:ascii="GHEA Grapalat" w:hAnsi="GHEA Grapalat" w:cs="Calibri"/>
          <w:b/>
          <w:bCs/>
          <w:color w:val="000000" w:themeColor="text1"/>
        </w:rPr>
        <w:t xml:space="preserve">ТЕХНИЧЕСКОМУ НАДЗОРУ </w:t>
      </w:r>
      <w:r w:rsidR="00A94379">
        <w:rPr>
          <w:rFonts w:ascii="GHEA Grapalat" w:hAnsi="GHEA Grapalat" w:cs="Calibri"/>
          <w:b/>
          <w:bCs/>
          <w:color w:val="000000" w:themeColor="text1"/>
        </w:rPr>
        <w:t xml:space="preserve">КАЧЕСТВА </w:t>
      </w:r>
      <w:r w:rsidR="00A94379" w:rsidRPr="00A94379">
        <w:rPr>
          <w:rFonts w:ascii="GHEA Grapalat" w:hAnsi="GHEA Grapalat" w:cs="Calibri"/>
          <w:b/>
          <w:bCs/>
          <w:color w:val="000000" w:themeColor="text1"/>
        </w:rPr>
        <w:t xml:space="preserve">КАЧЕСТВА </w:t>
      </w:r>
      <w:r w:rsidR="00717161">
        <w:rPr>
          <w:rFonts w:ascii="GHEA Grapalat" w:hAnsi="GHEA Grapalat" w:cs="Calibri"/>
          <w:b/>
          <w:bCs/>
          <w:color w:val="000000" w:themeColor="text1"/>
        </w:rPr>
        <w:t>РАБОТ ПО РЕМОНТY И ОБСЛУЖИВАНИЕ ДВОРОВЫХ ТЕРРИТОРИЙ И ДЕТСКИХ ПЛОЩАДОК АДМИНИСТРАТИВНОГО РАЙОНА МАЛАТИА-СЕБАСТИ Г. ЕРЕВАНА</w:t>
      </w:r>
      <w:r w:rsidR="00A94379"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717161">
        <w:rPr>
          <w:rFonts w:ascii="GHEA Grapalat" w:hAnsi="GHEA Grapalat"/>
          <w:b/>
          <w:spacing w:val="-6"/>
        </w:rPr>
        <w:t>23/56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A94379" w:rsidRPr="00250F17">
        <w:rPr>
          <w:rFonts w:ascii="GHEA Grapalat" w:hAnsi="GHEA Grapalat" w:cs="Calibri"/>
          <w:b/>
          <w:bCs/>
          <w:i w:val="0"/>
          <w:color w:val="000000"/>
          <w:sz w:val="24"/>
          <w:szCs w:val="24"/>
        </w:rPr>
        <w:t xml:space="preserve">по техническому надзору  качества </w:t>
      </w:r>
      <w:r w:rsidR="00717161">
        <w:rPr>
          <w:rFonts w:ascii="GHEA Grapalat" w:hAnsi="GHEA Grapalat" w:cs="Calibri"/>
          <w:b/>
          <w:bCs/>
          <w:i w:val="0"/>
          <w:color w:val="000000"/>
          <w:sz w:val="24"/>
          <w:szCs w:val="24"/>
        </w:rPr>
        <w:t>работ по ремонтy и обслуживание дворовых территорий и детских площадок административного района Малатиа-Себасти г. Еревана</w:t>
      </w:r>
      <w:r w:rsidR="00F016FD" w:rsidRPr="00250F17">
        <w:rPr>
          <w:rFonts w:ascii="GHEA Grapalat" w:hAnsi="GHEA Grapalat" w:cs="Calibri"/>
          <w:b/>
          <w:bCs/>
          <w:i w:val="0"/>
          <w:color w:val="000000"/>
          <w:sz w:val="24"/>
          <w:szCs w:val="24"/>
        </w:rPr>
        <w:t xml:space="preserve"> </w:t>
      </w:r>
      <w:r w:rsidR="00F016FD" w:rsidRPr="00250F17">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717161" w:rsidRPr="00717161">
        <w:rPr>
          <w:rFonts w:ascii="GHEA Grapalat" w:hAnsi="GHEA Grapalat"/>
          <w:i w:val="0"/>
          <w:sz w:val="24"/>
          <w:szCs w:val="24"/>
        </w:rPr>
        <w:t>3</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717161" w:rsidRPr="009044F1" w:rsidTr="004C5A03">
        <w:trPr>
          <w:trHeight w:val="500"/>
          <w:jc w:val="center"/>
        </w:trPr>
        <w:tc>
          <w:tcPr>
            <w:tcW w:w="802" w:type="dxa"/>
            <w:vAlign w:val="center"/>
          </w:tcPr>
          <w:p w:rsidR="00717161" w:rsidRPr="001E4122" w:rsidRDefault="00717161" w:rsidP="0071716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t>441</w:t>
            </w:r>
            <w:r>
              <w:rPr>
                <w:rFonts w:ascii="GHEA Grapalat" w:hAnsi="GHEA Grapalat" w:cs="Calibri"/>
                <w:color w:val="000000"/>
                <w:sz w:val="20"/>
                <w:szCs w:val="20"/>
                <w:lang w:val="en-US"/>
              </w:rPr>
              <w:t xml:space="preserve"> </w:t>
            </w:r>
            <w:r>
              <w:rPr>
                <w:rFonts w:ascii="GHEA Grapalat" w:hAnsi="GHEA Grapalat" w:cs="Calibri"/>
                <w:color w:val="000000"/>
                <w:sz w:val="20"/>
                <w:szCs w:val="20"/>
              </w:rPr>
              <w:t>348</w:t>
            </w:r>
          </w:p>
        </w:tc>
        <w:tc>
          <w:tcPr>
            <w:tcW w:w="7470" w:type="dxa"/>
            <w:vAlign w:val="center"/>
          </w:tcPr>
          <w:p w:rsidR="00717161" w:rsidRPr="00801306" w:rsidRDefault="00717161" w:rsidP="00717161">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sidRPr="00717161">
              <w:rPr>
                <w:rFonts w:ascii="GHEA Grapalat" w:hAnsi="GHEA Grapalat" w:cs="Calibri"/>
                <w:bCs/>
                <w:color w:val="000000"/>
                <w:lang w:val="hy-AM"/>
              </w:rPr>
              <w:t>реконструкци</w:t>
            </w:r>
            <w:r>
              <w:rPr>
                <w:rFonts w:ascii="GHEA Grapalat" w:hAnsi="GHEA Grapalat" w:cs="Calibri"/>
                <w:bCs/>
                <w:color w:val="000000"/>
              </w:rPr>
              <w:t>и</w:t>
            </w:r>
            <w:r w:rsidRPr="00717161">
              <w:rPr>
                <w:rFonts w:ascii="GHEA Grapalat" w:hAnsi="GHEA Grapalat" w:cs="Calibri"/>
                <w:bCs/>
                <w:color w:val="000000"/>
                <w:lang w:val="hy-AM"/>
              </w:rPr>
              <w:t xml:space="preserve"> боковой части дома Раффу 103 административного района Малатия-Себастия города Ереван</w:t>
            </w:r>
          </w:p>
        </w:tc>
      </w:tr>
      <w:tr w:rsidR="00717161" w:rsidRPr="00CC68A6" w:rsidTr="001400D8">
        <w:trPr>
          <w:trHeight w:val="500"/>
          <w:jc w:val="center"/>
        </w:trPr>
        <w:tc>
          <w:tcPr>
            <w:tcW w:w="802" w:type="dxa"/>
            <w:vAlign w:val="center"/>
          </w:tcPr>
          <w:p w:rsidR="00717161" w:rsidRPr="0038762D" w:rsidRDefault="00717161" w:rsidP="00717161">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t>569</w:t>
            </w:r>
            <w:r>
              <w:rPr>
                <w:rFonts w:ascii="GHEA Grapalat" w:hAnsi="GHEA Grapalat" w:cs="Calibri"/>
                <w:color w:val="000000"/>
                <w:sz w:val="20"/>
                <w:szCs w:val="20"/>
                <w:lang w:val="en-US"/>
              </w:rPr>
              <w:t xml:space="preserve"> </w:t>
            </w:r>
            <w:r>
              <w:rPr>
                <w:rFonts w:ascii="GHEA Grapalat" w:hAnsi="GHEA Grapalat" w:cs="Calibri"/>
                <w:color w:val="000000"/>
                <w:sz w:val="20"/>
                <w:szCs w:val="20"/>
              </w:rPr>
              <w:t>772</w:t>
            </w:r>
          </w:p>
        </w:tc>
        <w:tc>
          <w:tcPr>
            <w:tcW w:w="7470" w:type="dxa"/>
          </w:tcPr>
          <w:p w:rsidR="00717161" w:rsidRPr="00CC68A6" w:rsidRDefault="00717161" w:rsidP="00717161">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sidRPr="00717161">
              <w:rPr>
                <w:rFonts w:ascii="GHEA Grapalat" w:hAnsi="GHEA Grapalat" w:cs="Calibri"/>
                <w:bCs/>
                <w:color w:val="000000"/>
                <w:lang w:val="hy-AM"/>
              </w:rPr>
              <w:t>строительство типового футбольного поля перед домами Н.52/2, 52/3 на пр.Исакова административного района Малатия-Себастия города Ереван</w:t>
            </w:r>
          </w:p>
        </w:tc>
      </w:tr>
      <w:tr w:rsidR="00717161" w:rsidRPr="00CC68A6" w:rsidTr="001400D8">
        <w:trPr>
          <w:trHeight w:val="500"/>
          <w:jc w:val="center"/>
        </w:trPr>
        <w:tc>
          <w:tcPr>
            <w:tcW w:w="802" w:type="dxa"/>
            <w:vAlign w:val="center"/>
          </w:tcPr>
          <w:p w:rsidR="00717161" w:rsidRPr="0038762D" w:rsidRDefault="00717161" w:rsidP="00717161">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t>571</w:t>
            </w:r>
            <w:r>
              <w:rPr>
                <w:rFonts w:ascii="GHEA Grapalat" w:hAnsi="GHEA Grapalat" w:cs="Calibri"/>
                <w:color w:val="000000"/>
                <w:sz w:val="20"/>
                <w:szCs w:val="20"/>
                <w:lang w:val="en-US"/>
              </w:rPr>
              <w:t xml:space="preserve"> </w:t>
            </w:r>
            <w:r>
              <w:rPr>
                <w:rFonts w:ascii="GHEA Grapalat" w:hAnsi="GHEA Grapalat" w:cs="Calibri"/>
                <w:color w:val="000000"/>
                <w:sz w:val="20"/>
                <w:szCs w:val="20"/>
              </w:rPr>
              <w:t>188</w:t>
            </w:r>
          </w:p>
        </w:tc>
        <w:tc>
          <w:tcPr>
            <w:tcW w:w="7470" w:type="dxa"/>
          </w:tcPr>
          <w:p w:rsidR="00717161" w:rsidRPr="00881A24" w:rsidRDefault="00717161" w:rsidP="00717161">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sidRPr="00717161">
              <w:rPr>
                <w:rFonts w:ascii="GHEA Grapalat" w:hAnsi="GHEA Grapalat" w:cs="Calibri"/>
                <w:bCs/>
                <w:color w:val="000000"/>
                <w:lang w:val="hy-AM"/>
              </w:rPr>
              <w:t>строительство футбольного поля на территории школы н.152 административного района Малатия-Себастия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76535E" w:rsidRDefault="009677DF" w:rsidP="00717161">
            <w:pPr>
              <w:pStyle w:val="BodyTextIndent2"/>
              <w:spacing w:line="240" w:lineRule="auto"/>
              <w:ind w:firstLine="0"/>
              <w:jc w:val="center"/>
              <w:rPr>
                <w:rFonts w:ascii="GHEA Grapalat" w:hAnsi="GHEA Grapalat"/>
              </w:rPr>
            </w:pPr>
            <w:r>
              <w:rPr>
                <w:rFonts w:ascii="GHEA Grapalat" w:hAnsi="GHEA Grapalat"/>
                <w:lang w:val="en-US"/>
              </w:rPr>
              <w:t>1</w:t>
            </w:r>
            <w:r w:rsidR="0076535E">
              <w:rPr>
                <w:rFonts w:ascii="GHEA Grapalat" w:hAnsi="GHEA Grapalat"/>
              </w:rPr>
              <w:t>-</w:t>
            </w:r>
            <w:r w:rsidR="00717161">
              <w:rPr>
                <w:rFonts w:ascii="GHEA Grapalat" w:hAnsi="GHEA Grapalat"/>
              </w:rPr>
              <w:t>3</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w:t>
      </w:r>
      <w:r w:rsidRPr="00334BBF">
        <w:rPr>
          <w:rFonts w:ascii="GHEA Grapalat" w:hAnsi="GHEA Grapalat"/>
          <w:b/>
          <w:color w:val="FF0000"/>
          <w:lang w:val="hy-AM"/>
        </w:rPr>
        <w:lastRenderedPageBreak/>
        <w:t xml:space="preserve">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2E8D">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462E8D">
        <w:rPr>
          <w:rFonts w:ascii="GHEA Grapalat" w:hAnsi="GHEA Grapalat"/>
          <w:b/>
          <w:spacing w:val="6"/>
          <w:sz w:val="24"/>
          <w:szCs w:val="24"/>
        </w:rPr>
        <w:t>06.06</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2E8D">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462E8D">
        <w:rPr>
          <w:rFonts w:ascii="GHEA Grapalat" w:hAnsi="GHEA Grapalat"/>
          <w:b/>
          <w:spacing w:val="6"/>
          <w:sz w:val="24"/>
          <w:szCs w:val="24"/>
        </w:rPr>
        <w:t>06.06</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lastRenderedPageBreak/>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717161">
        <w:rPr>
          <w:rFonts w:ascii="GHEA Grapalat" w:hAnsi="GHEA Grapalat"/>
          <w:b/>
        </w:rPr>
        <w:t>23/56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17161">
        <w:rPr>
          <w:rFonts w:ascii="GHEA Grapalat" w:hAnsi="GHEA Grapalat"/>
          <w:b/>
        </w:rPr>
        <w:t>23/56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17161">
        <w:rPr>
          <w:rFonts w:ascii="GHEA Grapalat" w:hAnsi="GHEA Grapalat"/>
          <w:b/>
        </w:rPr>
        <w:t>23/56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717161">
        <w:rPr>
          <w:rFonts w:ascii="GHEA Grapalat" w:hAnsi="GHEA Grapalat"/>
          <w:b/>
        </w:rPr>
        <w:t>23/56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717161">
        <w:rPr>
          <w:rFonts w:ascii="GHEA Grapalat" w:hAnsi="GHEA Grapalat"/>
          <w:b/>
        </w:rPr>
        <w:t>23/56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B7FD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B7F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B7F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B7FD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B7FD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B7F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B7F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B7FD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B7F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B7FD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B7F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B7F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717161">
        <w:rPr>
          <w:rFonts w:ascii="GHEA Grapalat" w:hAnsi="GHEA Grapalat"/>
          <w:b/>
        </w:rPr>
        <w:t>23/56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717161">
        <w:rPr>
          <w:rFonts w:ascii="GHEA Grapalat" w:hAnsi="GHEA Grapalat"/>
          <w:b/>
        </w:rPr>
        <w:t>23/56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17161"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717161" w:rsidRPr="005744FC" w:rsidRDefault="00717161" w:rsidP="0071716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717161" w:rsidRDefault="00717161" w:rsidP="00717161">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реконструкци</w:t>
            </w:r>
            <w:r>
              <w:rPr>
                <w:rFonts w:ascii="GHEA Grapalat" w:hAnsi="GHEA Grapalat" w:cs="Calibri"/>
                <w:bCs/>
                <w:color w:val="000000"/>
              </w:rPr>
              <w:t>и</w:t>
            </w:r>
            <w:r>
              <w:rPr>
                <w:rFonts w:ascii="GHEA Grapalat" w:hAnsi="GHEA Grapalat" w:cs="Calibri"/>
                <w:bCs/>
                <w:color w:val="000000"/>
                <w:lang w:val="hy-AM"/>
              </w:rPr>
              <w:t xml:space="preserve"> боковой части дома Раффу 103 административного района Малатия-Себастия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717161" w:rsidRPr="005744FC" w:rsidRDefault="00717161" w:rsidP="0071716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717161" w:rsidRPr="005744FC" w:rsidRDefault="00717161" w:rsidP="0071716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717161" w:rsidRPr="005744FC" w:rsidRDefault="00717161" w:rsidP="00717161">
            <w:pPr>
              <w:widowControl w:val="0"/>
              <w:jc w:val="center"/>
              <w:rPr>
                <w:rFonts w:ascii="GHEA Grapalat" w:hAnsi="GHEA Grapalat"/>
                <w:sz w:val="20"/>
                <w:szCs w:val="20"/>
              </w:rPr>
            </w:pPr>
          </w:p>
        </w:tc>
      </w:tr>
      <w:tr w:rsidR="00717161" w:rsidRPr="005744FC" w:rsidTr="00FD70C6">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717161" w:rsidRPr="005744FC" w:rsidRDefault="00717161" w:rsidP="00717161">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tcPr>
          <w:p w:rsidR="00717161" w:rsidRDefault="00717161" w:rsidP="00717161">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строительство типового футбольного поля перед домами Н.52/2, 52/3 на пр.Исакова административного района Малатия-</w:t>
            </w:r>
            <w:r>
              <w:rPr>
                <w:rFonts w:ascii="GHEA Grapalat" w:hAnsi="GHEA Grapalat" w:cs="Calibri"/>
                <w:bCs/>
                <w:color w:val="000000"/>
                <w:lang w:val="hy-AM"/>
              </w:rPr>
              <w:lastRenderedPageBreak/>
              <w:t>Себастия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717161" w:rsidRPr="005744FC" w:rsidRDefault="00717161" w:rsidP="0071716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717161" w:rsidRPr="005744FC" w:rsidRDefault="00717161" w:rsidP="0071716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717161" w:rsidRPr="005744FC" w:rsidRDefault="00717161" w:rsidP="00717161">
            <w:pPr>
              <w:widowControl w:val="0"/>
              <w:rPr>
                <w:rFonts w:ascii="GHEA Grapalat" w:hAnsi="GHEA Grapalat"/>
                <w:sz w:val="20"/>
                <w:szCs w:val="20"/>
              </w:rPr>
            </w:pPr>
          </w:p>
        </w:tc>
      </w:tr>
      <w:tr w:rsidR="00717161" w:rsidRPr="005744FC" w:rsidTr="00FD70C6">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717161" w:rsidRPr="005744FC" w:rsidRDefault="00717161" w:rsidP="00717161">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2002" w:type="dxa"/>
            <w:tcBorders>
              <w:top w:val="single" w:sz="4" w:space="0" w:color="auto"/>
              <w:left w:val="single" w:sz="4" w:space="0" w:color="auto"/>
              <w:bottom w:val="single" w:sz="4" w:space="0" w:color="auto"/>
              <w:right w:val="single" w:sz="4" w:space="0" w:color="auto"/>
            </w:tcBorders>
          </w:tcPr>
          <w:p w:rsidR="00717161" w:rsidRDefault="00717161" w:rsidP="00717161">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строительство футбольного поля на территории школы н.152 административного района Малатия-Себастия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717161" w:rsidRPr="005744FC" w:rsidRDefault="00717161" w:rsidP="0071716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717161" w:rsidRPr="005744FC" w:rsidRDefault="00717161" w:rsidP="0071716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717161" w:rsidRPr="005744FC" w:rsidRDefault="00717161" w:rsidP="0071716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717161">
        <w:rPr>
          <w:rFonts w:ascii="GHEA Grapalat" w:hAnsi="GHEA Grapalat"/>
          <w:b/>
          <w:sz w:val="24"/>
          <w:szCs w:val="24"/>
        </w:rPr>
        <w:t>23/56</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717161">
        <w:rPr>
          <w:rFonts w:ascii="GHEA Grapalat" w:hAnsi="GHEA Grapalat"/>
          <w:b/>
        </w:rPr>
        <w:t>23/56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717161">
        <w:rPr>
          <w:rFonts w:ascii="GHEA Grapalat" w:hAnsi="GHEA Grapalat"/>
          <w:b/>
          <w:sz w:val="22"/>
          <w:szCs w:val="22"/>
        </w:rPr>
        <w:t>23/56</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717161">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717161">
        <w:rPr>
          <w:rFonts w:ascii="GHEA Grapalat" w:hAnsi="GHEA Grapalat"/>
          <w:b/>
          <w:sz w:val="24"/>
          <w:szCs w:val="24"/>
        </w:rPr>
        <w:t>23/56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717161">
        <w:rPr>
          <w:rFonts w:ascii="GHEA Grapalat" w:hAnsi="GHEA Grapalat"/>
          <w:b/>
          <w:sz w:val="24"/>
          <w:szCs w:val="24"/>
        </w:rPr>
        <w:t>23/56</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49"/>
        <w:gridCol w:w="1180"/>
        <w:gridCol w:w="1361"/>
        <w:gridCol w:w="825"/>
        <w:gridCol w:w="1738"/>
        <w:gridCol w:w="211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677D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4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677D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74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73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1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717161"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t>71351540/368</w:t>
            </w:r>
          </w:p>
        </w:tc>
        <w:tc>
          <w:tcPr>
            <w:tcW w:w="4749" w:type="dxa"/>
            <w:vMerge w:val="restart"/>
            <w:tcBorders>
              <w:top w:val="single" w:sz="4" w:space="0" w:color="auto"/>
              <w:left w:val="single" w:sz="4" w:space="0" w:color="auto"/>
              <w:right w:val="single" w:sz="4" w:space="0" w:color="auto"/>
            </w:tcBorders>
          </w:tcPr>
          <w:p w:rsidR="00717161" w:rsidRDefault="00717161" w:rsidP="00717161">
            <w:pPr>
              <w:widowControl w:val="0"/>
              <w:spacing w:after="120"/>
              <w:jc w:val="both"/>
              <w:rPr>
                <w:rFonts w:ascii="GHEA Grapalat" w:hAnsi="GHEA Grapalat" w:cs="Calibri"/>
                <w:color w:val="000000"/>
                <w:sz w:val="18"/>
                <w:szCs w:val="18"/>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Pr>
                <w:rFonts w:ascii="GHEA Grapalat" w:hAnsi="GHEA Grapalat" w:cs="Calibri"/>
                <w:color w:val="000000"/>
                <w:sz w:val="18"/>
                <w:szCs w:val="18"/>
              </w:rPr>
              <w:lastRenderedPageBreak/>
              <w:t>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w:t>
            </w:r>
          </w:p>
          <w:p w:rsidR="00717161" w:rsidRDefault="00717161" w:rsidP="00717161">
            <w:pPr>
              <w:widowControl w:val="0"/>
              <w:spacing w:after="120"/>
              <w:jc w:val="both"/>
              <w:rPr>
                <w:rFonts w:ascii="GHEA Grapalat" w:hAnsi="GHEA Grapalat" w:cs="Calibri"/>
                <w:color w:val="000000"/>
                <w:sz w:val="17"/>
                <w:szCs w:val="17"/>
              </w:rPr>
            </w:pPr>
            <w:r>
              <w:rPr>
                <w:rFonts w:ascii="GHEA Grapalat" w:hAnsi="GHEA Grapalat" w:cs="Calibri"/>
                <w:color w:val="000000"/>
                <w:sz w:val="18"/>
                <w:szCs w:val="18"/>
              </w:rPr>
              <w:t xml:space="preserve">документы (включая все объемные размеры и </w:t>
            </w:r>
            <w:r>
              <w:rPr>
                <w:rFonts w:ascii="GHEA Grapalat" w:hAnsi="GHEA Grapalat" w:cs="Calibri"/>
                <w:color w:val="000000"/>
                <w:sz w:val="18"/>
                <w:szCs w:val="18"/>
              </w:rPr>
              <w:lastRenderedPageBreak/>
              <w:t>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Pr>
                <w:rFonts w:ascii="GHEA Grapalat" w:hAnsi="GHEA Grapalat" w:cs="Calibri"/>
                <w:color w:val="000000"/>
                <w:sz w:val="17"/>
                <w:szCs w:val="17"/>
              </w:rPr>
              <w:lastRenderedPageBreak/>
              <w:t>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p>
          <w:p w:rsidR="00717161" w:rsidRPr="00E40AC8" w:rsidRDefault="00717161" w:rsidP="00717161">
            <w:pPr>
              <w:widowControl w:val="0"/>
              <w:spacing w:after="120"/>
              <w:jc w:val="both"/>
              <w:rPr>
                <w:rFonts w:ascii="GHEA Grapalat" w:hAnsi="GHEA Grapalat"/>
                <w:sz w:val="20"/>
              </w:rPr>
            </w:pPr>
            <w:r>
              <w:rPr>
                <w:rFonts w:ascii="GHEA Grapalat" w:hAnsi="GHEA Grapalat" w:cs="Calibri"/>
                <w:color w:val="000000"/>
                <w:sz w:val="17"/>
                <w:szCs w:val="17"/>
              </w:rPr>
              <w:t>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717161" w:rsidRPr="00E40AC8" w:rsidRDefault="00717161" w:rsidP="0071716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17161" w:rsidRPr="00E40AC8" w:rsidRDefault="00717161" w:rsidP="007171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17161" w:rsidRPr="00E40AC8" w:rsidRDefault="00717161" w:rsidP="00717161">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717161" w:rsidRDefault="00717161" w:rsidP="00717161">
            <w:pPr>
              <w:rPr>
                <w:rFonts w:ascii="Calibri" w:hAnsi="Calibri" w:cs="Calibri"/>
                <w:color w:val="000000"/>
                <w:sz w:val="18"/>
                <w:szCs w:val="18"/>
              </w:rPr>
            </w:pPr>
            <w:r>
              <w:rPr>
                <w:rFonts w:ascii="Calibri" w:hAnsi="Calibri" w:cs="Calibri"/>
                <w:color w:val="000000"/>
                <w:sz w:val="18"/>
                <w:szCs w:val="18"/>
              </w:rPr>
              <w:t xml:space="preserve">боковой части дома Раффу 103 </w:t>
            </w:r>
          </w:p>
        </w:tc>
        <w:tc>
          <w:tcPr>
            <w:tcW w:w="2110" w:type="dxa"/>
            <w:tcBorders>
              <w:top w:val="single" w:sz="4" w:space="0" w:color="auto"/>
              <w:left w:val="single" w:sz="4" w:space="0" w:color="auto"/>
              <w:bottom w:val="single" w:sz="4" w:space="0" w:color="auto"/>
              <w:right w:val="single" w:sz="4" w:space="0" w:color="auto"/>
            </w:tcBorders>
            <w:vAlign w:val="center"/>
          </w:tcPr>
          <w:p w:rsidR="00717161" w:rsidRPr="002F0F3B" w:rsidRDefault="00717161" w:rsidP="00717161">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717161"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717161" w:rsidRPr="00462E8D" w:rsidRDefault="00717161" w:rsidP="00462E8D">
            <w:pPr>
              <w:jc w:val="center"/>
              <w:rPr>
                <w:rFonts w:ascii="GHEA Grapalat" w:hAnsi="GHEA Grapalat" w:cs="Calibri"/>
                <w:color w:val="000000"/>
                <w:sz w:val="20"/>
                <w:szCs w:val="20"/>
                <w:lang w:val="en-US"/>
              </w:rPr>
            </w:pPr>
            <w:r>
              <w:rPr>
                <w:rFonts w:ascii="GHEA Grapalat" w:hAnsi="GHEA Grapalat" w:cs="Calibri"/>
                <w:color w:val="000000"/>
                <w:sz w:val="20"/>
                <w:szCs w:val="20"/>
              </w:rPr>
              <w:t>71351540/36</w:t>
            </w:r>
            <w:r w:rsidR="00462E8D">
              <w:rPr>
                <w:rFonts w:ascii="GHEA Grapalat" w:hAnsi="GHEA Grapalat" w:cs="Calibri"/>
                <w:color w:val="000000"/>
                <w:sz w:val="20"/>
                <w:szCs w:val="20"/>
                <w:lang w:val="en-US"/>
              </w:rPr>
              <w:t>9</w:t>
            </w:r>
          </w:p>
        </w:tc>
        <w:tc>
          <w:tcPr>
            <w:tcW w:w="4749" w:type="dxa"/>
            <w:vMerge/>
            <w:tcBorders>
              <w:left w:val="single" w:sz="4" w:space="0" w:color="auto"/>
              <w:right w:val="single" w:sz="4" w:space="0" w:color="auto"/>
            </w:tcBorders>
          </w:tcPr>
          <w:p w:rsidR="00717161" w:rsidRDefault="00717161" w:rsidP="007171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17161" w:rsidRPr="00E40AC8" w:rsidRDefault="00717161" w:rsidP="007171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17161" w:rsidRPr="00E40AC8" w:rsidRDefault="00717161" w:rsidP="007171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17161" w:rsidRPr="00E40AC8" w:rsidRDefault="00717161" w:rsidP="00717161">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717161" w:rsidRDefault="00717161" w:rsidP="00717161">
            <w:pPr>
              <w:rPr>
                <w:rFonts w:ascii="Calibri" w:hAnsi="Calibri" w:cs="Calibri"/>
                <w:color w:val="000000"/>
                <w:sz w:val="18"/>
                <w:szCs w:val="18"/>
              </w:rPr>
            </w:pPr>
            <w:r>
              <w:rPr>
                <w:rFonts w:ascii="Calibri" w:hAnsi="Calibri" w:cs="Calibri"/>
                <w:color w:val="000000"/>
                <w:sz w:val="18"/>
                <w:szCs w:val="18"/>
              </w:rPr>
              <w:t xml:space="preserve"> Футбольно</w:t>
            </w:r>
            <w:r>
              <w:rPr>
                <w:rFonts w:ascii="Sylfaen" w:hAnsi="Sylfaen" w:cs="Calibri"/>
                <w:color w:val="000000"/>
                <w:sz w:val="18"/>
                <w:szCs w:val="18"/>
              </w:rPr>
              <w:t xml:space="preserve">ное </w:t>
            </w:r>
            <w:r>
              <w:rPr>
                <w:rFonts w:ascii="Calibri" w:hAnsi="Calibri" w:cs="Calibri"/>
                <w:color w:val="000000"/>
                <w:sz w:val="18"/>
                <w:szCs w:val="18"/>
              </w:rPr>
              <w:t xml:space="preserve"> поле  перед домами Н.52/2, 52/3 на пр.Исакова</w:t>
            </w:r>
          </w:p>
        </w:tc>
        <w:tc>
          <w:tcPr>
            <w:tcW w:w="2110" w:type="dxa"/>
            <w:tcBorders>
              <w:top w:val="single" w:sz="4" w:space="0" w:color="auto"/>
              <w:left w:val="single" w:sz="4" w:space="0" w:color="auto"/>
              <w:bottom w:val="single" w:sz="4" w:space="0" w:color="auto"/>
              <w:right w:val="single" w:sz="4" w:space="0" w:color="auto"/>
            </w:tcBorders>
            <w:vAlign w:val="center"/>
          </w:tcPr>
          <w:p w:rsidR="00717161" w:rsidRPr="002F0F3B" w:rsidRDefault="00717161" w:rsidP="00717161">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717161" w:rsidRPr="00E40AC8" w:rsidTr="009677DF">
        <w:trPr>
          <w:trHeight w:val="2089"/>
          <w:jc w:val="center"/>
        </w:trPr>
        <w:tc>
          <w:tcPr>
            <w:tcW w:w="1880" w:type="dxa"/>
            <w:tcBorders>
              <w:top w:val="single" w:sz="4" w:space="0" w:color="auto"/>
              <w:left w:val="single" w:sz="4" w:space="0" w:color="auto"/>
              <w:bottom w:val="single" w:sz="4" w:space="0" w:color="auto"/>
              <w:right w:val="single" w:sz="4" w:space="0" w:color="auto"/>
            </w:tcBorders>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846" w:type="dxa"/>
            <w:tcBorders>
              <w:top w:val="single" w:sz="4" w:space="0" w:color="auto"/>
              <w:left w:val="single" w:sz="4" w:space="0" w:color="auto"/>
              <w:bottom w:val="single" w:sz="4" w:space="0" w:color="auto"/>
              <w:right w:val="single" w:sz="4" w:space="0" w:color="auto"/>
            </w:tcBorders>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t>71351540/370</w:t>
            </w:r>
          </w:p>
        </w:tc>
        <w:tc>
          <w:tcPr>
            <w:tcW w:w="4749" w:type="dxa"/>
            <w:vMerge/>
            <w:tcBorders>
              <w:left w:val="single" w:sz="4" w:space="0" w:color="auto"/>
              <w:right w:val="single" w:sz="4" w:space="0" w:color="auto"/>
            </w:tcBorders>
          </w:tcPr>
          <w:p w:rsidR="00717161" w:rsidRDefault="00717161" w:rsidP="007171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17161" w:rsidRPr="00E40AC8" w:rsidRDefault="00717161" w:rsidP="007171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17161" w:rsidRPr="00E40AC8" w:rsidRDefault="00717161" w:rsidP="007171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17161" w:rsidRPr="00E40AC8" w:rsidRDefault="00717161" w:rsidP="00717161">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717161" w:rsidRDefault="00717161" w:rsidP="00717161">
            <w:pPr>
              <w:rPr>
                <w:rFonts w:ascii="Calibri" w:hAnsi="Calibri" w:cs="Calibri"/>
                <w:color w:val="000000"/>
                <w:sz w:val="18"/>
                <w:szCs w:val="18"/>
              </w:rPr>
            </w:pPr>
            <w:r>
              <w:rPr>
                <w:rFonts w:ascii="Calibri" w:hAnsi="Calibri" w:cs="Calibri"/>
                <w:color w:val="000000"/>
                <w:sz w:val="18"/>
                <w:szCs w:val="18"/>
              </w:rPr>
              <w:t>Футбольно</w:t>
            </w:r>
            <w:r>
              <w:rPr>
                <w:rFonts w:ascii="Sylfaen" w:hAnsi="Sylfaen" w:cs="Calibri"/>
                <w:color w:val="000000"/>
                <w:sz w:val="18"/>
                <w:szCs w:val="18"/>
              </w:rPr>
              <w:t xml:space="preserve">ное </w:t>
            </w:r>
            <w:r>
              <w:rPr>
                <w:rFonts w:ascii="Calibri" w:hAnsi="Calibri" w:cs="Calibri"/>
                <w:color w:val="000000"/>
                <w:sz w:val="18"/>
                <w:szCs w:val="18"/>
              </w:rPr>
              <w:t xml:space="preserve"> поле  на территории школы н.152</w:t>
            </w:r>
          </w:p>
        </w:tc>
        <w:tc>
          <w:tcPr>
            <w:tcW w:w="2110" w:type="dxa"/>
            <w:tcBorders>
              <w:top w:val="single" w:sz="4" w:space="0" w:color="auto"/>
              <w:left w:val="single" w:sz="4" w:space="0" w:color="auto"/>
              <w:bottom w:val="single" w:sz="4" w:space="0" w:color="auto"/>
              <w:right w:val="single" w:sz="4" w:space="0" w:color="auto"/>
            </w:tcBorders>
            <w:vAlign w:val="center"/>
          </w:tcPr>
          <w:p w:rsidR="00717161" w:rsidRPr="002F0F3B" w:rsidRDefault="00717161" w:rsidP="00717161">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17161" w:rsidRPr="00F412AC" w:rsidTr="00717161">
        <w:trPr>
          <w:trHeight w:val="363"/>
          <w:jc w:val="center"/>
        </w:trPr>
        <w:tc>
          <w:tcPr>
            <w:tcW w:w="1207" w:type="dxa"/>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t>71351540/368</w:t>
            </w:r>
          </w:p>
        </w:tc>
        <w:tc>
          <w:tcPr>
            <w:tcW w:w="2236" w:type="dxa"/>
            <w:vAlign w:val="center"/>
          </w:tcPr>
          <w:p w:rsidR="00717161" w:rsidRDefault="00717161" w:rsidP="00717161">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реконструкци</w:t>
            </w:r>
            <w:r>
              <w:rPr>
                <w:rFonts w:ascii="GHEA Grapalat" w:hAnsi="GHEA Grapalat" w:cs="Calibri"/>
                <w:bCs/>
                <w:color w:val="000000"/>
              </w:rPr>
              <w:t>и</w:t>
            </w:r>
            <w:r>
              <w:rPr>
                <w:rFonts w:ascii="GHEA Grapalat" w:hAnsi="GHEA Grapalat" w:cs="Calibri"/>
                <w:bCs/>
                <w:color w:val="000000"/>
                <w:lang w:val="hy-AM"/>
              </w:rPr>
              <w:t xml:space="preserve"> боковой части дома Раффу 103 </w:t>
            </w:r>
            <w:r>
              <w:rPr>
                <w:rFonts w:ascii="GHEA Grapalat" w:hAnsi="GHEA Grapalat" w:cs="Calibri"/>
                <w:bCs/>
                <w:color w:val="000000"/>
                <w:lang w:val="hy-AM"/>
              </w:rPr>
              <w:lastRenderedPageBreak/>
              <w:t>административного района Малатия-Себастия города Ереван</w:t>
            </w:r>
          </w:p>
        </w:tc>
        <w:tc>
          <w:tcPr>
            <w:tcW w:w="714" w:type="dxa"/>
            <w:vAlign w:val="center"/>
          </w:tcPr>
          <w:p w:rsidR="00717161" w:rsidRPr="004836F6" w:rsidRDefault="00717161" w:rsidP="00717161">
            <w:r w:rsidRPr="004836F6">
              <w:lastRenderedPageBreak/>
              <w:t>... %</w:t>
            </w:r>
          </w:p>
        </w:tc>
        <w:tc>
          <w:tcPr>
            <w:tcW w:w="714" w:type="dxa"/>
            <w:vAlign w:val="center"/>
          </w:tcPr>
          <w:p w:rsidR="00717161" w:rsidRPr="004836F6" w:rsidRDefault="00717161" w:rsidP="00717161">
            <w:r w:rsidRPr="004836F6">
              <w:t>... %</w:t>
            </w:r>
          </w:p>
        </w:tc>
        <w:tc>
          <w:tcPr>
            <w:tcW w:w="714" w:type="dxa"/>
            <w:vAlign w:val="center"/>
          </w:tcPr>
          <w:p w:rsidR="00717161" w:rsidRPr="004836F6" w:rsidRDefault="00717161" w:rsidP="00717161">
            <w:r w:rsidRPr="004836F6">
              <w:t>... %</w:t>
            </w:r>
          </w:p>
        </w:tc>
        <w:tc>
          <w:tcPr>
            <w:tcW w:w="715" w:type="dxa"/>
            <w:vAlign w:val="center"/>
          </w:tcPr>
          <w:p w:rsidR="00717161" w:rsidRPr="004836F6" w:rsidRDefault="00717161" w:rsidP="00717161">
            <w:r w:rsidRPr="004836F6">
              <w:t>... %</w:t>
            </w:r>
          </w:p>
        </w:tc>
        <w:tc>
          <w:tcPr>
            <w:tcW w:w="714" w:type="dxa"/>
            <w:vAlign w:val="center"/>
          </w:tcPr>
          <w:p w:rsidR="00717161" w:rsidRPr="004836F6" w:rsidRDefault="00717161" w:rsidP="00717161">
            <w:r w:rsidRPr="004836F6">
              <w:t>60%</w:t>
            </w:r>
          </w:p>
        </w:tc>
        <w:tc>
          <w:tcPr>
            <w:tcW w:w="714" w:type="dxa"/>
            <w:vAlign w:val="center"/>
          </w:tcPr>
          <w:p w:rsidR="00717161" w:rsidRPr="004836F6" w:rsidRDefault="00717161" w:rsidP="00717161">
            <w:r w:rsidRPr="004836F6">
              <w:t>60 %</w:t>
            </w:r>
          </w:p>
        </w:tc>
        <w:tc>
          <w:tcPr>
            <w:tcW w:w="715" w:type="dxa"/>
            <w:vAlign w:val="center"/>
          </w:tcPr>
          <w:p w:rsidR="00717161" w:rsidRPr="004836F6" w:rsidRDefault="00717161" w:rsidP="00717161">
            <w:r w:rsidRPr="004836F6">
              <w:t>80 %</w:t>
            </w:r>
          </w:p>
        </w:tc>
        <w:tc>
          <w:tcPr>
            <w:tcW w:w="714" w:type="dxa"/>
            <w:vAlign w:val="center"/>
          </w:tcPr>
          <w:p w:rsidR="00717161" w:rsidRPr="004836F6" w:rsidRDefault="00717161" w:rsidP="00717161">
            <w:r w:rsidRPr="004836F6">
              <w:t>80%</w:t>
            </w:r>
          </w:p>
        </w:tc>
        <w:tc>
          <w:tcPr>
            <w:tcW w:w="714" w:type="dxa"/>
            <w:vAlign w:val="center"/>
          </w:tcPr>
          <w:p w:rsidR="00717161" w:rsidRPr="004836F6" w:rsidRDefault="00717161" w:rsidP="00717161">
            <w:r w:rsidRPr="004836F6">
              <w:t>80%</w:t>
            </w:r>
          </w:p>
        </w:tc>
        <w:tc>
          <w:tcPr>
            <w:tcW w:w="715" w:type="dxa"/>
            <w:vAlign w:val="center"/>
          </w:tcPr>
          <w:p w:rsidR="00717161" w:rsidRPr="004836F6" w:rsidRDefault="00717161" w:rsidP="00717161">
            <w:r w:rsidRPr="004836F6">
              <w:t>100%</w:t>
            </w:r>
          </w:p>
        </w:tc>
        <w:tc>
          <w:tcPr>
            <w:tcW w:w="714" w:type="dxa"/>
            <w:vAlign w:val="center"/>
          </w:tcPr>
          <w:p w:rsidR="00717161" w:rsidRPr="004836F6" w:rsidRDefault="00717161" w:rsidP="00717161">
            <w:r w:rsidRPr="004836F6">
              <w:t>100 %</w:t>
            </w:r>
          </w:p>
        </w:tc>
        <w:tc>
          <w:tcPr>
            <w:tcW w:w="714" w:type="dxa"/>
            <w:vAlign w:val="center"/>
          </w:tcPr>
          <w:p w:rsidR="00717161" w:rsidRPr="004836F6" w:rsidRDefault="00717161" w:rsidP="00717161">
            <w:r w:rsidRPr="004836F6">
              <w:t>100 %</w:t>
            </w:r>
          </w:p>
        </w:tc>
        <w:tc>
          <w:tcPr>
            <w:tcW w:w="715" w:type="dxa"/>
            <w:vAlign w:val="center"/>
          </w:tcPr>
          <w:p w:rsidR="00717161" w:rsidRPr="004836F6" w:rsidRDefault="00717161" w:rsidP="00717161">
            <w:r w:rsidRPr="004836F6">
              <w:t>100 %</w:t>
            </w:r>
          </w:p>
        </w:tc>
      </w:tr>
      <w:tr w:rsidR="00717161" w:rsidRPr="00F412AC" w:rsidTr="00717161">
        <w:trPr>
          <w:trHeight w:val="363"/>
          <w:jc w:val="center"/>
        </w:trPr>
        <w:tc>
          <w:tcPr>
            <w:tcW w:w="1207" w:type="dxa"/>
            <w:vAlign w:val="center"/>
          </w:tcPr>
          <w:p w:rsidR="00717161" w:rsidRDefault="00717161" w:rsidP="00717161">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620" w:type="dxa"/>
            <w:vAlign w:val="center"/>
          </w:tcPr>
          <w:p w:rsidR="00717161" w:rsidRPr="00462E8D" w:rsidRDefault="00717161" w:rsidP="00462E8D">
            <w:pPr>
              <w:jc w:val="center"/>
              <w:rPr>
                <w:rFonts w:ascii="GHEA Grapalat" w:hAnsi="GHEA Grapalat" w:cs="Calibri"/>
                <w:color w:val="000000"/>
                <w:sz w:val="20"/>
                <w:szCs w:val="20"/>
                <w:lang w:val="en-US"/>
              </w:rPr>
            </w:pPr>
            <w:r>
              <w:rPr>
                <w:rFonts w:ascii="GHEA Grapalat" w:hAnsi="GHEA Grapalat" w:cs="Calibri"/>
                <w:color w:val="000000"/>
                <w:sz w:val="20"/>
                <w:szCs w:val="20"/>
              </w:rPr>
              <w:t>71351540/36</w:t>
            </w:r>
            <w:r w:rsidR="00462E8D">
              <w:rPr>
                <w:rFonts w:ascii="GHEA Grapalat" w:hAnsi="GHEA Grapalat" w:cs="Calibri"/>
                <w:color w:val="000000"/>
                <w:sz w:val="20"/>
                <w:szCs w:val="20"/>
                <w:lang w:val="en-US"/>
              </w:rPr>
              <w:t>9</w:t>
            </w:r>
          </w:p>
        </w:tc>
        <w:tc>
          <w:tcPr>
            <w:tcW w:w="2236" w:type="dxa"/>
          </w:tcPr>
          <w:p w:rsidR="00717161" w:rsidRDefault="00717161" w:rsidP="00717161">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строительство типового футбольного поля перед домами Н.52/2, 52/3 на пр.Исакова административного района Малатия-Себастия города Ереван</w:t>
            </w:r>
          </w:p>
        </w:tc>
        <w:tc>
          <w:tcPr>
            <w:tcW w:w="714" w:type="dxa"/>
            <w:vAlign w:val="center"/>
          </w:tcPr>
          <w:p w:rsidR="00717161" w:rsidRPr="004836F6" w:rsidRDefault="00717161" w:rsidP="00717161">
            <w:r w:rsidRPr="004836F6">
              <w:t>... %</w:t>
            </w:r>
          </w:p>
        </w:tc>
        <w:tc>
          <w:tcPr>
            <w:tcW w:w="714" w:type="dxa"/>
            <w:vAlign w:val="center"/>
          </w:tcPr>
          <w:p w:rsidR="00717161" w:rsidRPr="004836F6" w:rsidRDefault="00717161" w:rsidP="00717161">
            <w:r w:rsidRPr="004836F6">
              <w:t>... %</w:t>
            </w:r>
          </w:p>
        </w:tc>
        <w:tc>
          <w:tcPr>
            <w:tcW w:w="714" w:type="dxa"/>
            <w:vAlign w:val="center"/>
          </w:tcPr>
          <w:p w:rsidR="00717161" w:rsidRPr="004836F6" w:rsidRDefault="00717161" w:rsidP="00717161">
            <w:r w:rsidRPr="004836F6">
              <w:t>... %</w:t>
            </w:r>
          </w:p>
        </w:tc>
        <w:tc>
          <w:tcPr>
            <w:tcW w:w="715" w:type="dxa"/>
            <w:vAlign w:val="center"/>
          </w:tcPr>
          <w:p w:rsidR="00717161" w:rsidRPr="004836F6" w:rsidRDefault="00717161" w:rsidP="00717161">
            <w:r w:rsidRPr="004836F6">
              <w:t>... %</w:t>
            </w:r>
          </w:p>
        </w:tc>
        <w:tc>
          <w:tcPr>
            <w:tcW w:w="714" w:type="dxa"/>
            <w:vAlign w:val="center"/>
          </w:tcPr>
          <w:p w:rsidR="00717161" w:rsidRPr="004836F6" w:rsidRDefault="00717161" w:rsidP="00717161">
            <w:r w:rsidRPr="004836F6">
              <w:t>60%</w:t>
            </w:r>
          </w:p>
        </w:tc>
        <w:tc>
          <w:tcPr>
            <w:tcW w:w="714" w:type="dxa"/>
            <w:vAlign w:val="center"/>
          </w:tcPr>
          <w:p w:rsidR="00717161" w:rsidRPr="004836F6" w:rsidRDefault="00717161" w:rsidP="00717161">
            <w:r w:rsidRPr="004836F6">
              <w:t>60 %</w:t>
            </w:r>
          </w:p>
        </w:tc>
        <w:tc>
          <w:tcPr>
            <w:tcW w:w="715" w:type="dxa"/>
            <w:vAlign w:val="center"/>
          </w:tcPr>
          <w:p w:rsidR="00717161" w:rsidRPr="004836F6" w:rsidRDefault="00717161" w:rsidP="00717161">
            <w:r w:rsidRPr="004836F6">
              <w:t>80 %</w:t>
            </w:r>
          </w:p>
        </w:tc>
        <w:tc>
          <w:tcPr>
            <w:tcW w:w="714" w:type="dxa"/>
            <w:vAlign w:val="center"/>
          </w:tcPr>
          <w:p w:rsidR="00717161" w:rsidRPr="004836F6" w:rsidRDefault="00717161" w:rsidP="00717161">
            <w:r w:rsidRPr="004836F6">
              <w:t>80%</w:t>
            </w:r>
          </w:p>
        </w:tc>
        <w:tc>
          <w:tcPr>
            <w:tcW w:w="714" w:type="dxa"/>
            <w:vAlign w:val="center"/>
          </w:tcPr>
          <w:p w:rsidR="00717161" w:rsidRPr="004836F6" w:rsidRDefault="00717161" w:rsidP="00717161">
            <w:r w:rsidRPr="004836F6">
              <w:t>80%</w:t>
            </w:r>
          </w:p>
        </w:tc>
        <w:tc>
          <w:tcPr>
            <w:tcW w:w="715" w:type="dxa"/>
            <w:vAlign w:val="center"/>
          </w:tcPr>
          <w:p w:rsidR="00717161" w:rsidRPr="004836F6" w:rsidRDefault="00717161" w:rsidP="00717161">
            <w:r w:rsidRPr="004836F6">
              <w:t>100%</w:t>
            </w:r>
          </w:p>
        </w:tc>
        <w:tc>
          <w:tcPr>
            <w:tcW w:w="714" w:type="dxa"/>
            <w:vAlign w:val="center"/>
          </w:tcPr>
          <w:p w:rsidR="00717161" w:rsidRPr="004836F6" w:rsidRDefault="00717161" w:rsidP="00717161">
            <w:r w:rsidRPr="004836F6">
              <w:t>100 %</w:t>
            </w:r>
          </w:p>
        </w:tc>
        <w:tc>
          <w:tcPr>
            <w:tcW w:w="714" w:type="dxa"/>
            <w:vAlign w:val="center"/>
          </w:tcPr>
          <w:p w:rsidR="00717161" w:rsidRPr="004836F6" w:rsidRDefault="00717161" w:rsidP="00717161">
            <w:r w:rsidRPr="004836F6">
              <w:t>100 %</w:t>
            </w:r>
          </w:p>
        </w:tc>
        <w:tc>
          <w:tcPr>
            <w:tcW w:w="715" w:type="dxa"/>
            <w:vAlign w:val="center"/>
          </w:tcPr>
          <w:p w:rsidR="00717161" w:rsidRPr="004836F6" w:rsidRDefault="00717161" w:rsidP="00717161">
            <w:r w:rsidRPr="004836F6">
              <w:t>100 %</w:t>
            </w:r>
          </w:p>
        </w:tc>
      </w:tr>
      <w:tr w:rsidR="00717161" w:rsidRPr="00F412AC" w:rsidTr="00717161">
        <w:trPr>
          <w:trHeight w:val="363"/>
          <w:jc w:val="center"/>
        </w:trPr>
        <w:tc>
          <w:tcPr>
            <w:tcW w:w="1207" w:type="dxa"/>
            <w:vAlign w:val="center"/>
          </w:tcPr>
          <w:p w:rsidR="00717161" w:rsidRDefault="00717161" w:rsidP="00717161">
            <w:pPr>
              <w:jc w:val="center"/>
              <w:rPr>
                <w:rFonts w:ascii="GHEA Grapalat" w:hAnsi="GHEA Grapalat"/>
                <w:sz w:val="20"/>
                <w:lang w:val="hy-AM"/>
              </w:rPr>
            </w:pPr>
            <w:r>
              <w:rPr>
                <w:rFonts w:ascii="GHEA Grapalat" w:hAnsi="GHEA Grapalat"/>
                <w:sz w:val="20"/>
                <w:lang w:val="hy-AM"/>
              </w:rPr>
              <w:t>3</w:t>
            </w:r>
          </w:p>
        </w:tc>
        <w:tc>
          <w:tcPr>
            <w:tcW w:w="1620" w:type="dxa"/>
            <w:vAlign w:val="center"/>
          </w:tcPr>
          <w:p w:rsidR="00717161" w:rsidRPr="00462E8D" w:rsidRDefault="00717161" w:rsidP="00462E8D">
            <w:pPr>
              <w:jc w:val="center"/>
              <w:rPr>
                <w:rFonts w:ascii="GHEA Grapalat" w:hAnsi="GHEA Grapalat" w:cs="Calibri"/>
                <w:color w:val="000000"/>
                <w:sz w:val="20"/>
                <w:szCs w:val="20"/>
                <w:lang w:val="en-US"/>
              </w:rPr>
            </w:pPr>
            <w:r>
              <w:rPr>
                <w:rFonts w:ascii="GHEA Grapalat" w:hAnsi="GHEA Grapalat" w:cs="Calibri"/>
                <w:color w:val="000000"/>
                <w:sz w:val="20"/>
                <w:szCs w:val="20"/>
              </w:rPr>
              <w:t>71351540/3</w:t>
            </w:r>
            <w:r w:rsidR="00462E8D">
              <w:rPr>
                <w:rFonts w:ascii="GHEA Grapalat" w:hAnsi="GHEA Grapalat" w:cs="Calibri"/>
                <w:color w:val="000000"/>
                <w:sz w:val="20"/>
                <w:szCs w:val="20"/>
                <w:lang w:val="en-US"/>
              </w:rPr>
              <w:t>70</w:t>
            </w:r>
            <w:bookmarkStart w:id="24" w:name="_GoBack"/>
            <w:bookmarkEnd w:id="24"/>
          </w:p>
        </w:tc>
        <w:tc>
          <w:tcPr>
            <w:tcW w:w="2236" w:type="dxa"/>
          </w:tcPr>
          <w:p w:rsidR="00717161" w:rsidRDefault="00717161" w:rsidP="00717161">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строительство футбольного поля на территории школы н.152 административного района Малатия-Себастия города Ереван</w:t>
            </w:r>
          </w:p>
        </w:tc>
        <w:tc>
          <w:tcPr>
            <w:tcW w:w="714" w:type="dxa"/>
            <w:vAlign w:val="center"/>
          </w:tcPr>
          <w:p w:rsidR="00717161" w:rsidRPr="004836F6" w:rsidRDefault="00717161" w:rsidP="00717161">
            <w:r w:rsidRPr="004836F6">
              <w:t>... %</w:t>
            </w:r>
          </w:p>
        </w:tc>
        <w:tc>
          <w:tcPr>
            <w:tcW w:w="714" w:type="dxa"/>
            <w:vAlign w:val="center"/>
          </w:tcPr>
          <w:p w:rsidR="00717161" w:rsidRPr="004836F6" w:rsidRDefault="00717161" w:rsidP="00717161">
            <w:r w:rsidRPr="004836F6">
              <w:t>... %</w:t>
            </w:r>
          </w:p>
        </w:tc>
        <w:tc>
          <w:tcPr>
            <w:tcW w:w="714" w:type="dxa"/>
            <w:vAlign w:val="center"/>
          </w:tcPr>
          <w:p w:rsidR="00717161" w:rsidRPr="004836F6" w:rsidRDefault="00717161" w:rsidP="00717161">
            <w:r w:rsidRPr="004836F6">
              <w:t>... %</w:t>
            </w:r>
          </w:p>
        </w:tc>
        <w:tc>
          <w:tcPr>
            <w:tcW w:w="715" w:type="dxa"/>
            <w:vAlign w:val="center"/>
          </w:tcPr>
          <w:p w:rsidR="00717161" w:rsidRPr="004836F6" w:rsidRDefault="00717161" w:rsidP="00717161">
            <w:r w:rsidRPr="004836F6">
              <w:t>... %</w:t>
            </w:r>
          </w:p>
        </w:tc>
        <w:tc>
          <w:tcPr>
            <w:tcW w:w="714" w:type="dxa"/>
            <w:vAlign w:val="center"/>
          </w:tcPr>
          <w:p w:rsidR="00717161" w:rsidRPr="004836F6" w:rsidRDefault="00717161" w:rsidP="00717161">
            <w:r w:rsidRPr="004836F6">
              <w:t>60%</w:t>
            </w:r>
          </w:p>
        </w:tc>
        <w:tc>
          <w:tcPr>
            <w:tcW w:w="714" w:type="dxa"/>
            <w:vAlign w:val="center"/>
          </w:tcPr>
          <w:p w:rsidR="00717161" w:rsidRPr="004836F6" w:rsidRDefault="00717161" w:rsidP="00717161">
            <w:r w:rsidRPr="004836F6">
              <w:t>60 %</w:t>
            </w:r>
          </w:p>
        </w:tc>
        <w:tc>
          <w:tcPr>
            <w:tcW w:w="715" w:type="dxa"/>
            <w:vAlign w:val="center"/>
          </w:tcPr>
          <w:p w:rsidR="00717161" w:rsidRPr="004836F6" w:rsidRDefault="00717161" w:rsidP="00717161">
            <w:r w:rsidRPr="004836F6">
              <w:t>80 %</w:t>
            </w:r>
          </w:p>
        </w:tc>
        <w:tc>
          <w:tcPr>
            <w:tcW w:w="714" w:type="dxa"/>
            <w:vAlign w:val="center"/>
          </w:tcPr>
          <w:p w:rsidR="00717161" w:rsidRPr="004836F6" w:rsidRDefault="00717161" w:rsidP="00717161">
            <w:r w:rsidRPr="004836F6">
              <w:t>80%</w:t>
            </w:r>
          </w:p>
        </w:tc>
        <w:tc>
          <w:tcPr>
            <w:tcW w:w="714" w:type="dxa"/>
            <w:vAlign w:val="center"/>
          </w:tcPr>
          <w:p w:rsidR="00717161" w:rsidRPr="004836F6" w:rsidRDefault="00717161" w:rsidP="00717161">
            <w:r w:rsidRPr="004836F6">
              <w:t>80%</w:t>
            </w:r>
          </w:p>
        </w:tc>
        <w:tc>
          <w:tcPr>
            <w:tcW w:w="715" w:type="dxa"/>
            <w:vAlign w:val="center"/>
          </w:tcPr>
          <w:p w:rsidR="00717161" w:rsidRPr="004836F6" w:rsidRDefault="00717161" w:rsidP="00717161">
            <w:r w:rsidRPr="004836F6">
              <w:t>100%</w:t>
            </w:r>
          </w:p>
        </w:tc>
        <w:tc>
          <w:tcPr>
            <w:tcW w:w="714" w:type="dxa"/>
            <w:vAlign w:val="center"/>
          </w:tcPr>
          <w:p w:rsidR="00717161" w:rsidRPr="004836F6" w:rsidRDefault="00717161" w:rsidP="00717161">
            <w:r w:rsidRPr="004836F6">
              <w:t>100 %</w:t>
            </w:r>
          </w:p>
        </w:tc>
        <w:tc>
          <w:tcPr>
            <w:tcW w:w="714" w:type="dxa"/>
            <w:vAlign w:val="center"/>
          </w:tcPr>
          <w:p w:rsidR="00717161" w:rsidRPr="004836F6" w:rsidRDefault="00717161" w:rsidP="00717161">
            <w:r w:rsidRPr="004836F6">
              <w:t>100 %</w:t>
            </w:r>
          </w:p>
        </w:tc>
        <w:tc>
          <w:tcPr>
            <w:tcW w:w="715" w:type="dxa"/>
            <w:vAlign w:val="center"/>
          </w:tcPr>
          <w:p w:rsidR="00717161" w:rsidRDefault="00717161" w:rsidP="00717161">
            <w:r w:rsidRPr="004836F6">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FD8" w:rsidRDefault="00CB7FD8">
      <w:r>
        <w:separator/>
      </w:r>
    </w:p>
  </w:endnote>
  <w:endnote w:type="continuationSeparator" w:id="0">
    <w:p w:rsidR="00CB7FD8" w:rsidRDefault="00CB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2E8D">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FD8" w:rsidRDefault="00CB7FD8">
      <w:r>
        <w:separator/>
      </w:r>
    </w:p>
  </w:footnote>
  <w:footnote w:type="continuationSeparator" w:id="0">
    <w:p w:rsidR="00CB7FD8" w:rsidRDefault="00CB7FD8">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016FD" w:rsidRPr="008842CE" w:rsidRDefault="00F016F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016FD" w:rsidRPr="000811C1" w:rsidRDefault="00F016FD">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016FD" w:rsidRPr="00CA2754" w:rsidRDefault="00F016FD" w:rsidP="003B2F27">
      <w:pPr>
        <w:pStyle w:val="FootnoteText"/>
        <w:jc w:val="both"/>
        <w:rPr>
          <w:sz w:val="2"/>
          <w:szCs w:val="2"/>
        </w:rPr>
      </w:pPr>
    </w:p>
  </w:footnote>
  <w:footnote w:id="20">
    <w:p w:rsidR="00F016FD" w:rsidRPr="00CA2754" w:rsidRDefault="00F016FD"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0E60C-ECA5-46B3-B86A-D9A09C4F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2685</TotalTime>
  <Pages>1</Pages>
  <Words>19184</Words>
  <Characters>109349</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1718</cp:revision>
  <cp:lastPrinted>2018-02-16T07:12:00Z</cp:lastPrinted>
  <dcterms:created xsi:type="dcterms:W3CDTF">2019-10-28T07:04:00Z</dcterms:created>
  <dcterms:modified xsi:type="dcterms:W3CDTF">2023-05-23T13:22:00Z</dcterms:modified>
</cp:coreProperties>
</file>